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998A" w14:textId="77777777" w:rsidR="00993E09" w:rsidRPr="00EA1E7F" w:rsidRDefault="00000000">
      <w:pPr>
        <w:spacing w:after="20"/>
        <w:rPr>
          <w:sz w:val="18"/>
          <w:szCs w:val="18"/>
        </w:rPr>
      </w:pPr>
      <w:proofErr w:type="spellStart"/>
      <w:r w:rsidRPr="00EA1E7F">
        <w:rPr>
          <w:color w:val="4A4A4A"/>
          <w:sz w:val="14"/>
          <w:szCs w:val="18"/>
        </w:rPr>
        <w:t>토스증권</w:t>
      </w:r>
      <w:proofErr w:type="spellEnd"/>
      <w:r w:rsidRPr="00EA1E7F">
        <w:rPr>
          <w:color w:val="4A4A4A"/>
          <w:sz w:val="14"/>
          <w:szCs w:val="18"/>
        </w:rPr>
        <w:t xml:space="preserve"> — Business Development Manager (Crypto) 지원 · </w:t>
      </w:r>
      <w:r w:rsidRPr="00EA1E7F">
        <w:rPr>
          <w:b/>
          <w:color w:val="0F0F0F"/>
          <w:sz w:val="14"/>
          <w:szCs w:val="18"/>
          <w:shd w:val="clear" w:color="auto" w:fill="BFD7FF"/>
        </w:rPr>
        <w:t>추천사 작성용</w:t>
      </w:r>
    </w:p>
    <w:p w14:paraId="61C11DB8" w14:textId="77777777" w:rsidR="00993E09" w:rsidRPr="00EA1E7F" w:rsidRDefault="00000000">
      <w:pPr>
        <w:spacing w:before="20" w:after="40"/>
        <w:rPr>
          <w:sz w:val="18"/>
          <w:szCs w:val="18"/>
        </w:rPr>
      </w:pPr>
      <w:r w:rsidRPr="00EA1E7F">
        <w:rPr>
          <w:b/>
          <w:color w:val="0F0F0F"/>
          <w:sz w:val="28"/>
          <w:szCs w:val="18"/>
        </w:rPr>
        <w:t>업무 강점 5개</w:t>
      </w:r>
    </w:p>
    <w:p w14:paraId="489E0CD6" w14:textId="77777777" w:rsidR="00993E09" w:rsidRPr="00EA1E7F" w:rsidRDefault="00000000">
      <w:pPr>
        <w:spacing w:after="80"/>
        <w:jc w:val="right"/>
        <w:rPr>
          <w:sz w:val="18"/>
          <w:szCs w:val="18"/>
        </w:rPr>
      </w:pPr>
      <w:r w:rsidRPr="00EA1E7F">
        <w:rPr>
          <w:color w:val="6F7480"/>
          <w:sz w:val="14"/>
          <w:szCs w:val="18"/>
        </w:rPr>
        <w:t>2026.05 작성</w:t>
      </w:r>
    </w:p>
    <w:p w14:paraId="725F4448" w14:textId="77777777" w:rsidR="00993E09" w:rsidRPr="00EA1E7F" w:rsidRDefault="00993E09">
      <w:pPr>
        <w:pBdr>
          <w:top w:val="single" w:sz="10" w:space="2" w:color="0F0F0F"/>
        </w:pBdr>
        <w:spacing w:after="80" w:line="10" w:lineRule="exact"/>
        <w:rPr>
          <w:sz w:val="18"/>
          <w:szCs w:val="18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993E09" w:rsidRPr="00EA1E7F" w14:paraId="6CAD0054" w14:textId="77777777">
        <w:tc>
          <w:tcPr>
            <w:tcW w:w="10200" w:type="dxa"/>
            <w:tcBorders>
              <w:top w:val="nil"/>
              <w:left w:val="single" w:sz="20" w:space="0" w:color="0064FF"/>
              <w:bottom w:val="nil"/>
              <w:right w:val="nil"/>
            </w:tcBorders>
            <w:shd w:val="clear" w:color="auto" w:fill="F0F6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BCB767E" w14:textId="77777777" w:rsidR="00993E09" w:rsidRPr="00EA1E7F" w:rsidRDefault="00000000">
            <w:pPr>
              <w:spacing w:after="20" w:line="336" w:lineRule="auto"/>
              <w:rPr>
                <w:sz w:val="18"/>
                <w:szCs w:val="18"/>
                <w:lang w:eastAsia="ko-KR"/>
              </w:rPr>
            </w:pP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아래는 토스증권 BD(Crypto) 직무와 직접 연결되는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업무 강점 5개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>를 사실·수치 위주로 정리한 참고 자료입니다.</w:t>
            </w:r>
          </w:p>
          <w:p w14:paraId="578D8ED2" w14:textId="77777777" w:rsidR="00993E09" w:rsidRPr="00EA1E7F" w:rsidRDefault="00000000">
            <w:pPr>
              <w:spacing w:before="20" w:after="0" w:line="336" w:lineRule="auto"/>
              <w:rPr>
                <w:sz w:val="18"/>
                <w:szCs w:val="18"/>
                <w:lang w:eastAsia="ko-KR"/>
              </w:rPr>
            </w:pPr>
            <w:r w:rsidRPr="00EA1E7F">
              <w:rPr>
                <w:color w:val="2A2A2A"/>
                <w:sz w:val="16"/>
                <w:szCs w:val="18"/>
                <w:lang w:eastAsia="ko-KR"/>
              </w:rPr>
              <w:t>자유롭게 발췌·각색해 사용 부탁드립니다.</w:t>
            </w:r>
          </w:p>
        </w:tc>
      </w:tr>
    </w:tbl>
    <w:p w14:paraId="43F281E3" w14:textId="77777777" w:rsidR="00993E09" w:rsidRPr="00EA1E7F" w:rsidRDefault="00993E09">
      <w:pPr>
        <w:spacing w:after="40" w:line="20" w:lineRule="exact"/>
        <w:rPr>
          <w:sz w:val="18"/>
          <w:szCs w:val="18"/>
          <w:lang w:eastAsia="ko-KR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993E09" w:rsidRPr="00EA1E7F" w14:paraId="7C44CCB9" w14:textId="77777777">
        <w:tc>
          <w:tcPr>
            <w:tcW w:w="10200" w:type="dxa"/>
            <w:tcBorders>
              <w:top w:val="single" w:sz="6" w:space="0" w:color="D8DADE"/>
              <w:left w:val="single" w:sz="6" w:space="0" w:color="D8DADE"/>
              <w:bottom w:val="single" w:sz="6" w:space="0" w:color="D8DADE"/>
              <w:right w:val="single" w:sz="6" w:space="0" w:color="D8DADE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96DC68B" w14:textId="77777777" w:rsidR="00993E09" w:rsidRPr="00EA1E7F" w:rsidRDefault="00000000">
            <w:pPr>
              <w:pBdr>
                <w:bottom w:val="single" w:sz="4" w:space="4" w:color="ECECEF"/>
              </w:pBdr>
              <w:spacing w:after="4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FFFFFF"/>
                <w:sz w:val="16"/>
                <w:szCs w:val="18"/>
                <w:shd w:val="clear" w:color="auto" w:fill="0064FF"/>
                <w:lang w:eastAsia="ko-KR"/>
              </w:rPr>
              <w:t xml:space="preserve"> 01 </w:t>
            </w:r>
            <w:r w:rsidRPr="00EA1E7F">
              <w:rPr>
                <w:color w:val="0F0F0F"/>
                <w:sz w:val="16"/>
                <w:szCs w:val="18"/>
                <w:lang w:eastAsia="ko-KR"/>
              </w:rPr>
              <w:t xml:space="preserve">  </w:t>
            </w:r>
            <w:r w:rsidRPr="00EA1E7F">
              <w:rPr>
                <w:b/>
                <w:color w:val="0F0F0F"/>
                <w:sz w:val="20"/>
                <w:szCs w:val="18"/>
                <w:lang w:eastAsia="ko-KR"/>
              </w:rPr>
              <w:t>신규 BM을 0에서 1로, 매출까지 만들어 본 추진력</w:t>
            </w:r>
          </w:p>
          <w:p w14:paraId="13669D9D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광고 BM이 부재했던 글로벌 </w:t>
            </w:r>
            <w:proofErr w:type="spellStart"/>
            <w:r w:rsidRPr="00EA1E7F">
              <w:rPr>
                <w:color w:val="2A2A2A"/>
                <w:sz w:val="16"/>
                <w:szCs w:val="18"/>
                <w:lang w:eastAsia="ko-KR"/>
              </w:rPr>
              <w:t>dApp</w:t>
            </w:r>
            <w:proofErr w:type="spellEnd"/>
            <w:r w:rsidRPr="00EA1E7F">
              <w:rPr>
                <w:color w:val="2A2A2A"/>
                <w:sz w:val="16"/>
                <w:szCs w:val="18"/>
                <w:lang w:eastAsia="ko-KR"/>
              </w:rPr>
              <w:t>(</w:t>
            </w:r>
            <w:proofErr w:type="spellStart"/>
            <w:r w:rsidRPr="00EA1E7F">
              <w:rPr>
                <w:color w:val="2A2A2A"/>
                <w:sz w:val="16"/>
                <w:szCs w:val="18"/>
                <w:lang w:eastAsia="ko-KR"/>
              </w:rPr>
              <w:t>MemeX</w:t>
            </w:r>
            <w:proofErr w:type="spellEnd"/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·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사전예약 200만+ ·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실가입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 누적 20만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)에 </w:t>
            </w:r>
            <w:proofErr w:type="spellStart"/>
            <w:r w:rsidRPr="00EA1E7F">
              <w:rPr>
                <w:color w:val="2A2A2A"/>
                <w:sz w:val="16"/>
                <w:szCs w:val="18"/>
                <w:lang w:eastAsia="ko-KR"/>
              </w:rPr>
              <w:t>어그리게이터</w:t>
            </w:r>
            <w:proofErr w:type="spellEnd"/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5개사 + 직접 광고주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2-track 전략을 단독 설계·실행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해 </w:t>
            </w:r>
            <w:r w:rsidRPr="00EA1E7F">
              <w:rPr>
                <w:b/>
                <w:color w:val="0F0F0F"/>
                <w:sz w:val="16"/>
                <w:szCs w:val="18"/>
                <w:shd w:val="clear" w:color="auto" w:fill="BFD7FF"/>
                <w:lang w:eastAsia="ko-KR"/>
              </w:rPr>
              <w:t xml:space="preserve">첫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shd w:val="clear" w:color="auto" w:fill="BFD7FF"/>
                <w:lang w:eastAsia="ko-KR"/>
              </w:rPr>
              <w:t>실유저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shd w:val="clear" w:color="auto" w:fill="BFD7FF"/>
                <w:lang w:eastAsia="ko-KR"/>
              </w:rPr>
              <w:t xml:space="preserve"> 광고 매출 0→1을 실현</w:t>
            </w:r>
          </w:p>
          <w:p w14:paraId="62B93EB7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글로벌 커머셜 6개사에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본인이 직접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컨택해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 협업 진행</w:t>
            </w:r>
          </w:p>
          <w:p w14:paraId="77A7D289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직접 설계한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BuzzBoard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(광고 게재 모듈) 출시 후 4일차에 광고주 콘텐츠가 20개 이상 플랫폼에 14만 개 게시글로 퍼져 26만 명에 노출</w:t>
            </w:r>
          </w:p>
        </w:tc>
      </w:tr>
    </w:tbl>
    <w:p w14:paraId="766ED841" w14:textId="77777777" w:rsidR="00993E09" w:rsidRPr="00EA1E7F" w:rsidRDefault="00993E09">
      <w:pPr>
        <w:spacing w:after="40" w:line="20" w:lineRule="exact"/>
        <w:rPr>
          <w:sz w:val="18"/>
          <w:szCs w:val="18"/>
          <w:lang w:eastAsia="ko-KR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993E09" w:rsidRPr="00EA1E7F" w14:paraId="6629B94D" w14:textId="77777777">
        <w:tc>
          <w:tcPr>
            <w:tcW w:w="10200" w:type="dxa"/>
            <w:tcBorders>
              <w:top w:val="single" w:sz="6" w:space="0" w:color="D8DADE"/>
              <w:left w:val="single" w:sz="6" w:space="0" w:color="D8DADE"/>
              <w:bottom w:val="single" w:sz="6" w:space="0" w:color="D8DADE"/>
              <w:right w:val="single" w:sz="6" w:space="0" w:color="D8DADE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56B29FB" w14:textId="77777777" w:rsidR="00993E09" w:rsidRPr="00EA1E7F" w:rsidRDefault="00000000">
            <w:pPr>
              <w:pBdr>
                <w:bottom w:val="single" w:sz="4" w:space="4" w:color="ECECEF"/>
              </w:pBdr>
              <w:spacing w:after="4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FFFFFF"/>
                <w:sz w:val="16"/>
                <w:szCs w:val="18"/>
                <w:shd w:val="clear" w:color="auto" w:fill="0064FF"/>
                <w:lang w:eastAsia="ko-KR"/>
              </w:rPr>
              <w:t xml:space="preserve"> 02 </w:t>
            </w:r>
            <w:r w:rsidRPr="00EA1E7F">
              <w:rPr>
                <w:color w:val="0F0F0F"/>
                <w:sz w:val="16"/>
                <w:szCs w:val="18"/>
                <w:lang w:eastAsia="ko-KR"/>
              </w:rPr>
              <w:t xml:space="preserve">  </w:t>
            </w:r>
            <w:r w:rsidRPr="00EA1E7F">
              <w:rPr>
                <w:b/>
                <w:color w:val="0F0F0F"/>
                <w:sz w:val="20"/>
                <w:szCs w:val="18"/>
                <w:lang w:eastAsia="ko-KR"/>
              </w:rPr>
              <w:t xml:space="preserve">글로벌 </w:t>
            </w:r>
            <w:proofErr w:type="spellStart"/>
            <w:r w:rsidRPr="00EA1E7F">
              <w:rPr>
                <w:b/>
                <w:color w:val="0F0F0F"/>
                <w:sz w:val="20"/>
                <w:szCs w:val="18"/>
                <w:lang w:eastAsia="ko-KR"/>
              </w:rPr>
              <w:t>크립토</w:t>
            </w:r>
            <w:proofErr w:type="spellEnd"/>
            <w:r w:rsidRPr="00EA1E7F">
              <w:rPr>
                <w:b/>
                <w:color w:val="0F0F0F"/>
                <w:sz w:val="20"/>
                <w:szCs w:val="18"/>
                <w:lang w:eastAsia="ko-KR"/>
              </w:rPr>
              <w:t xml:space="preserve"> 네트워크 자력 발굴 + 컨퍼런스 운영</w:t>
            </w:r>
          </w:p>
          <w:p w14:paraId="4B36391B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</w:rPr>
            </w:pPr>
            <w:r w:rsidRPr="00EA1E7F">
              <w:rPr>
                <w:b/>
                <w:color w:val="0064FF"/>
                <w:sz w:val="16"/>
                <w:szCs w:val="18"/>
              </w:rPr>
              <w:t xml:space="preserve">•  </w:t>
            </w:r>
            <w:proofErr w:type="spellStart"/>
            <w:proofErr w:type="gramStart"/>
            <w:r w:rsidRPr="00EA1E7F">
              <w:rPr>
                <w:b/>
                <w:color w:val="0F0F0F"/>
                <w:sz w:val="16"/>
                <w:szCs w:val="18"/>
              </w:rPr>
              <w:t>Sapien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</w:rPr>
              <w:t>(</w:t>
            </w:r>
            <w:proofErr w:type="gramEnd"/>
            <w:r w:rsidRPr="00EA1E7F">
              <w:rPr>
                <w:b/>
                <w:color w:val="0F0F0F"/>
                <w:sz w:val="16"/>
                <w:szCs w:val="18"/>
              </w:rPr>
              <w:t xml:space="preserve">Rowan, 전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</w:rPr>
              <w:t>Coinbase·Base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</w:rPr>
              <w:t xml:space="preserve"> 이사)·Presto Labs·Forbes Web3 한국·아시아 총괄</w:t>
            </w:r>
            <w:r w:rsidRPr="00EA1E7F">
              <w:rPr>
                <w:color w:val="2A2A2A"/>
                <w:sz w:val="16"/>
                <w:szCs w:val="18"/>
              </w:rPr>
              <w:t xml:space="preserve"> 등 </w:t>
            </w:r>
            <w:r w:rsidRPr="00EA1E7F">
              <w:rPr>
                <w:b/>
                <w:color w:val="0F0F0F"/>
                <w:sz w:val="16"/>
                <w:szCs w:val="18"/>
                <w:shd w:val="clear" w:color="auto" w:fill="BFD7FF"/>
              </w:rPr>
              <w:t>글로벌 카운터파티를 자력으로 컨택·미팅</w:t>
            </w:r>
          </w:p>
          <w:p w14:paraId="7A39A01D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KBW2025 VIP 초대 직접 운영,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TOKEN2049 싱가포르 직접 출장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,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MEMECON 라스베가스 기획</w:t>
            </w:r>
          </w:p>
          <w:p w14:paraId="0FC07A8A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어학능력 보유(TOEIC 915)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— 미국 회계사·로펌·은행·인프라 업체와 영문 직접 협상</w:t>
            </w:r>
          </w:p>
        </w:tc>
      </w:tr>
    </w:tbl>
    <w:p w14:paraId="69B6AF83" w14:textId="77777777" w:rsidR="00993E09" w:rsidRPr="00EA1E7F" w:rsidRDefault="00993E09">
      <w:pPr>
        <w:spacing w:after="40" w:line="20" w:lineRule="exact"/>
        <w:rPr>
          <w:sz w:val="18"/>
          <w:szCs w:val="18"/>
          <w:lang w:eastAsia="ko-KR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993E09" w:rsidRPr="00EA1E7F" w14:paraId="2C70635C" w14:textId="77777777">
        <w:tc>
          <w:tcPr>
            <w:tcW w:w="10200" w:type="dxa"/>
            <w:tcBorders>
              <w:top w:val="single" w:sz="6" w:space="0" w:color="D8DADE"/>
              <w:left w:val="single" w:sz="6" w:space="0" w:color="D8DADE"/>
              <w:bottom w:val="single" w:sz="6" w:space="0" w:color="D8DADE"/>
              <w:right w:val="single" w:sz="6" w:space="0" w:color="D8DADE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0782E0D" w14:textId="77777777" w:rsidR="00993E09" w:rsidRPr="00EA1E7F" w:rsidRDefault="00000000">
            <w:pPr>
              <w:pBdr>
                <w:bottom w:val="single" w:sz="4" w:space="4" w:color="ECECEF"/>
              </w:pBdr>
              <w:spacing w:after="4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FFFFFF"/>
                <w:sz w:val="16"/>
                <w:szCs w:val="18"/>
                <w:shd w:val="clear" w:color="auto" w:fill="0064FF"/>
                <w:lang w:eastAsia="ko-KR"/>
              </w:rPr>
              <w:t xml:space="preserve"> 03 </w:t>
            </w:r>
            <w:r w:rsidRPr="00EA1E7F">
              <w:rPr>
                <w:color w:val="0F0F0F"/>
                <w:sz w:val="16"/>
                <w:szCs w:val="18"/>
                <w:lang w:eastAsia="ko-KR"/>
              </w:rPr>
              <w:t xml:space="preserve">  </w:t>
            </w:r>
            <w:r w:rsidRPr="00EA1E7F">
              <w:rPr>
                <w:b/>
                <w:color w:val="0F0F0F"/>
                <w:sz w:val="20"/>
                <w:szCs w:val="18"/>
                <w:lang w:eastAsia="ko-KR"/>
              </w:rPr>
              <w:t>전통 금융 협업 + 디지털자산 규제·STO·RWA 사업 이해</w:t>
            </w:r>
          </w:p>
          <w:p w14:paraId="3D8B6D0F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b/>
                <w:color w:val="0F0F0F"/>
                <w:sz w:val="16"/>
                <w:szCs w:val="18"/>
                <w:shd w:val="clear" w:color="auto" w:fill="BFD7FF"/>
                <w:lang w:eastAsia="ko-KR"/>
              </w:rPr>
              <w:t>VASP 라이선스 회사(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shd w:val="clear" w:color="auto" w:fill="BFD7FF"/>
                <w:lang w:eastAsia="ko-KR"/>
              </w:rPr>
              <w:t>해피블록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shd w:val="clear" w:color="auto" w:fill="BFD7FF"/>
                <w:lang w:eastAsia="ko-KR"/>
              </w:rPr>
              <w:t xml:space="preserve">)에서 SK증권 보고용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shd w:val="clear" w:color="auto" w:fill="BFD7FF"/>
                <w:lang w:eastAsia="ko-KR"/>
              </w:rPr>
              <w:t>크립토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shd w:val="clear" w:color="auto" w:fill="BFD7FF"/>
                <w:lang w:eastAsia="ko-KR"/>
              </w:rPr>
              <w:t xml:space="preserve"> 인덱스 직접 설계·운용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>, 기업은행 등 제도권 금융기관에 Weekly 리서치 10+편 송신·발표</w:t>
            </w:r>
          </w:p>
          <w:p w14:paraId="28E3A51A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EU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MiCA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·싱가포르 MAS·미국 SEC·홍콩 SFC·UAE VARA 등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</w:t>
            </w:r>
            <w:r w:rsidRPr="00EA1E7F">
              <w:rPr>
                <w:b/>
                <w:color w:val="0F0F0F"/>
                <w:sz w:val="16"/>
                <w:szCs w:val="18"/>
                <w:shd w:val="clear" w:color="auto" w:fill="BFD7FF"/>
                <w:lang w:eastAsia="ko-KR"/>
              </w:rPr>
              <w:t>20여 개 글로벌 금융기관 규제 가이드라인 직접 분석한 EIP 페이퍼·RWA 사업계획서 작성</w:t>
            </w:r>
          </w:p>
          <w:p w14:paraId="4041A951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proofErr w:type="spellStart"/>
            <w:r w:rsidRPr="00EA1E7F">
              <w:rPr>
                <w:color w:val="2A2A2A"/>
                <w:sz w:val="16"/>
                <w:szCs w:val="18"/>
                <w:lang w:eastAsia="ko-KR"/>
              </w:rPr>
              <w:t>Horizen</w:t>
            </w:r>
            <w:proofErr w:type="spellEnd"/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Korea 시기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토큰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빗썸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재상장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 BD·컴플라이언스 직접 진행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, </w:t>
            </w:r>
            <w:r w:rsidRPr="00EA1E7F">
              <w:rPr>
                <w:b/>
                <w:color w:val="0F0F0F"/>
                <w:sz w:val="16"/>
                <w:szCs w:val="18"/>
                <w:shd w:val="clear" w:color="auto" w:fill="BFD7FF"/>
                <w:lang w:eastAsia="ko-KR"/>
              </w:rPr>
              <w:t>골드만삭스(홍콩) RWA 협업 미팅 2회 직접 주선</w:t>
            </w:r>
          </w:p>
          <w:p w14:paraId="32095E38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70만 구독자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유튜버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 인범TV의 모의투자 플랫폼 '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개미톡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'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인큐베이팅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 + bugs 코인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게이트아이오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(Gate.io) 상장 지원·성사</w:t>
            </w:r>
          </w:p>
        </w:tc>
      </w:tr>
    </w:tbl>
    <w:p w14:paraId="6EA0922B" w14:textId="77777777" w:rsidR="00993E09" w:rsidRPr="00EA1E7F" w:rsidRDefault="00993E09">
      <w:pPr>
        <w:spacing w:after="40" w:line="20" w:lineRule="exact"/>
        <w:rPr>
          <w:sz w:val="18"/>
          <w:szCs w:val="18"/>
          <w:lang w:eastAsia="ko-KR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993E09" w:rsidRPr="00EA1E7F" w14:paraId="11525F8C" w14:textId="77777777">
        <w:tc>
          <w:tcPr>
            <w:tcW w:w="10200" w:type="dxa"/>
            <w:tcBorders>
              <w:top w:val="single" w:sz="6" w:space="0" w:color="D8DADE"/>
              <w:left w:val="single" w:sz="6" w:space="0" w:color="D8DADE"/>
              <w:bottom w:val="single" w:sz="6" w:space="0" w:color="D8DADE"/>
              <w:right w:val="single" w:sz="6" w:space="0" w:color="D8DADE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1145BFB" w14:textId="77777777" w:rsidR="00993E09" w:rsidRPr="00EA1E7F" w:rsidRDefault="00000000">
            <w:pPr>
              <w:pBdr>
                <w:bottom w:val="single" w:sz="4" w:space="4" w:color="ECECEF"/>
              </w:pBdr>
              <w:spacing w:after="4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FFFFFF"/>
                <w:sz w:val="16"/>
                <w:szCs w:val="18"/>
                <w:shd w:val="clear" w:color="auto" w:fill="0064FF"/>
                <w:lang w:eastAsia="ko-KR"/>
              </w:rPr>
              <w:t xml:space="preserve"> 04 </w:t>
            </w:r>
            <w:r w:rsidRPr="00EA1E7F">
              <w:rPr>
                <w:color w:val="0F0F0F"/>
                <w:sz w:val="16"/>
                <w:szCs w:val="18"/>
                <w:lang w:eastAsia="ko-KR"/>
              </w:rPr>
              <w:t xml:space="preserve">  </w:t>
            </w:r>
            <w:r w:rsidRPr="00EA1E7F">
              <w:rPr>
                <w:b/>
                <w:color w:val="0F0F0F"/>
                <w:sz w:val="20"/>
                <w:szCs w:val="18"/>
                <w:lang w:eastAsia="ko-KR"/>
              </w:rPr>
              <w:t>End-to-End Deal을 PO 명의로 단독 리딩</w:t>
            </w:r>
          </w:p>
          <w:p w14:paraId="25197671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인지도가 없던 신규 플랫폼의 인지도 향상을 위해 글로벌 광고 플랫폼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Kaito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에 직접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컨택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>해</w:t>
            </w:r>
            <w:proofErr w:type="spellEnd"/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광고 </w:t>
            </w:r>
            <w:proofErr w:type="spellStart"/>
            <w:r w:rsidRPr="00EA1E7F">
              <w:rPr>
                <w:color w:val="2A2A2A"/>
                <w:sz w:val="16"/>
                <w:szCs w:val="18"/>
                <w:lang w:eastAsia="ko-KR"/>
              </w:rPr>
              <w:t>온보딩을</w:t>
            </w:r>
            <w:proofErr w:type="spellEnd"/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</w:t>
            </w:r>
            <w:proofErr w:type="spellStart"/>
            <w:r w:rsidRPr="00EA1E7F">
              <w:rPr>
                <w:color w:val="2A2A2A"/>
                <w:sz w:val="16"/>
                <w:szCs w:val="18"/>
                <w:lang w:eastAsia="ko-KR"/>
              </w:rPr>
              <w:t>만들어냄</w:t>
            </w:r>
            <w:proofErr w:type="spellEnd"/>
          </w:p>
          <w:p w14:paraId="5CE180C0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PO 명의로 직접 계약 서명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— </w:t>
            </w:r>
            <w:r w:rsidRPr="00EA1E7F">
              <w:rPr>
                <w:b/>
                <w:color w:val="0F0F0F"/>
                <w:sz w:val="16"/>
                <w:szCs w:val="18"/>
                <w:shd w:val="clear" w:color="auto" w:fill="BFD7FF"/>
                <w:lang w:eastAsia="ko-KR"/>
              </w:rPr>
              <w:t>Mindshare 글로벌 1위 15%+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달성 (주간 신규 4,346명 중 3,363명을 </w:t>
            </w:r>
            <w:proofErr w:type="spellStart"/>
            <w:r w:rsidRPr="00EA1E7F">
              <w:rPr>
                <w:color w:val="2A2A2A"/>
                <w:sz w:val="16"/>
                <w:szCs w:val="18"/>
                <w:lang w:eastAsia="ko-KR"/>
              </w:rPr>
              <w:t>Kaito</w:t>
            </w:r>
            <w:proofErr w:type="spellEnd"/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채널로 확보)</w:t>
            </w:r>
          </w:p>
          <w:p w14:paraId="52152C53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온/오프램프 시스템 도입 시 Alchemy Pay와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Integration Fee $15,000 USDT 협상·집행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(2026.2 인보이스 직접 처리)</w:t>
            </w:r>
          </w:p>
        </w:tc>
      </w:tr>
    </w:tbl>
    <w:p w14:paraId="202826D9" w14:textId="77777777" w:rsidR="00993E09" w:rsidRPr="00EA1E7F" w:rsidRDefault="00993E09">
      <w:pPr>
        <w:spacing w:after="40" w:line="20" w:lineRule="exact"/>
        <w:rPr>
          <w:sz w:val="18"/>
          <w:szCs w:val="18"/>
          <w:lang w:eastAsia="ko-KR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993E09" w:rsidRPr="00EA1E7F" w14:paraId="52C86840" w14:textId="77777777">
        <w:tc>
          <w:tcPr>
            <w:tcW w:w="10200" w:type="dxa"/>
            <w:tcBorders>
              <w:top w:val="single" w:sz="6" w:space="0" w:color="D8DADE"/>
              <w:left w:val="single" w:sz="6" w:space="0" w:color="D8DADE"/>
              <w:bottom w:val="single" w:sz="6" w:space="0" w:color="D8DADE"/>
              <w:right w:val="single" w:sz="6" w:space="0" w:color="D8DADE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F671405" w14:textId="77777777" w:rsidR="00993E09" w:rsidRPr="00EA1E7F" w:rsidRDefault="00000000">
            <w:pPr>
              <w:pBdr>
                <w:bottom w:val="single" w:sz="4" w:space="4" w:color="ECECEF"/>
              </w:pBdr>
              <w:spacing w:after="4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FFFFFF"/>
                <w:sz w:val="16"/>
                <w:szCs w:val="18"/>
                <w:shd w:val="clear" w:color="auto" w:fill="0064FF"/>
                <w:lang w:eastAsia="ko-KR"/>
              </w:rPr>
              <w:t xml:space="preserve"> 05 </w:t>
            </w:r>
            <w:r w:rsidRPr="00EA1E7F">
              <w:rPr>
                <w:color w:val="0F0F0F"/>
                <w:sz w:val="16"/>
                <w:szCs w:val="18"/>
                <w:lang w:eastAsia="ko-KR"/>
              </w:rPr>
              <w:t xml:space="preserve">  </w:t>
            </w:r>
            <w:r w:rsidRPr="00EA1E7F">
              <w:rPr>
                <w:b/>
                <w:color w:val="0F0F0F"/>
                <w:sz w:val="20"/>
                <w:szCs w:val="18"/>
                <w:lang w:eastAsia="ko-KR"/>
              </w:rPr>
              <w:t xml:space="preserve">글로벌 결제·법인 인프라 + 디지털자산 </w:t>
            </w:r>
            <w:proofErr w:type="spellStart"/>
            <w:r w:rsidRPr="00EA1E7F">
              <w:rPr>
                <w:b/>
                <w:color w:val="0F0F0F"/>
                <w:sz w:val="20"/>
                <w:szCs w:val="18"/>
                <w:lang w:eastAsia="ko-KR"/>
              </w:rPr>
              <w:t>트레저리</w:t>
            </w:r>
            <w:proofErr w:type="spellEnd"/>
            <w:r w:rsidRPr="00EA1E7F">
              <w:rPr>
                <w:b/>
                <w:color w:val="0F0F0F"/>
                <w:sz w:val="20"/>
                <w:szCs w:val="18"/>
                <w:lang w:eastAsia="ko-KR"/>
              </w:rPr>
              <w:t xml:space="preserve"> 거버넌스 수립</w:t>
            </w:r>
          </w:p>
          <w:p w14:paraId="7077DEB4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미국(델라웨어)·파나마 법인 2개를 본인 명의로 직접 설립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, Mercury 은행계좌·Alchemy </w:t>
            </w:r>
            <w:proofErr w:type="spellStart"/>
            <w:r w:rsidRPr="00EA1E7F">
              <w:rPr>
                <w:color w:val="2A2A2A"/>
                <w:sz w:val="16"/>
                <w:szCs w:val="18"/>
                <w:lang w:eastAsia="ko-KR"/>
              </w:rPr>
              <w:t>Pay·USDC</w:t>
            </w:r>
            <w:proofErr w:type="spellEnd"/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온/오프램프 구축</w:t>
            </w:r>
          </w:p>
          <w:p w14:paraId="41A785E5" w14:textId="77777777" w:rsidR="00993E09" w:rsidRPr="00EA1E7F" w:rsidRDefault="00000000">
            <w:pPr>
              <w:spacing w:before="20" w:after="0" w:line="336" w:lineRule="auto"/>
              <w:ind w:left="200" w:hanging="200"/>
              <w:rPr>
                <w:sz w:val="18"/>
                <w:szCs w:val="18"/>
                <w:lang w:eastAsia="ko-KR"/>
              </w:rPr>
            </w:pPr>
            <w:r w:rsidRPr="00EA1E7F">
              <w:rPr>
                <w:b/>
                <w:color w:val="0064FF"/>
                <w:sz w:val="16"/>
                <w:szCs w:val="18"/>
                <w:lang w:eastAsia="ko-KR"/>
              </w:rPr>
              <w:t xml:space="preserve">•  </w:t>
            </w:r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$M 규모 디지털자산 </w:t>
            </w:r>
            <w:proofErr w:type="spellStart"/>
            <w:r w:rsidRPr="00EA1E7F">
              <w:rPr>
                <w:color w:val="2A2A2A"/>
                <w:sz w:val="16"/>
                <w:szCs w:val="18"/>
                <w:lang w:eastAsia="ko-KR"/>
              </w:rPr>
              <w:t>트레저리에</w:t>
            </w:r>
            <w:proofErr w:type="spellEnd"/>
            <w:r w:rsidRPr="00EA1E7F">
              <w:rPr>
                <w:color w:val="2A2A2A"/>
                <w:sz w:val="16"/>
                <w:szCs w:val="18"/>
                <w:lang w:eastAsia="ko-KR"/>
              </w:rPr>
              <w:t xml:space="preserve"> </w:t>
            </w:r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 xml:space="preserve">ROOT </w:t>
            </w:r>
            <w:proofErr w:type="spellStart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멀티시그</w:t>
            </w:r>
            <w:proofErr w:type="spellEnd"/>
            <w:r w:rsidRPr="00EA1E7F">
              <w:rPr>
                <w:b/>
                <w:color w:val="0F0F0F"/>
                <w:sz w:val="16"/>
                <w:szCs w:val="18"/>
                <w:lang w:eastAsia="ko-KR"/>
              </w:rPr>
              <w:t>·펀드 분리·월 1회 회계감사 거버넌스를 0→1로 수립</w:t>
            </w:r>
          </w:p>
        </w:tc>
      </w:tr>
    </w:tbl>
    <w:p w14:paraId="6D5432B8" w14:textId="77777777" w:rsidR="00993E09" w:rsidRPr="00EA1E7F" w:rsidRDefault="00993E09">
      <w:pPr>
        <w:spacing w:after="40" w:line="20" w:lineRule="exact"/>
        <w:rPr>
          <w:sz w:val="18"/>
          <w:szCs w:val="18"/>
          <w:lang w:eastAsia="ko-KR"/>
        </w:rPr>
      </w:pPr>
    </w:p>
    <w:p w14:paraId="522AA405" w14:textId="77777777" w:rsidR="00993E09" w:rsidRPr="00EA1E7F" w:rsidRDefault="00993E09">
      <w:pPr>
        <w:pBdr>
          <w:top w:val="single" w:sz="6" w:space="4" w:color="D8DADE"/>
        </w:pBdr>
        <w:spacing w:before="80" w:after="0" w:line="10" w:lineRule="exact"/>
        <w:rPr>
          <w:sz w:val="18"/>
          <w:szCs w:val="18"/>
          <w:lang w:eastAsia="ko-KR"/>
        </w:rPr>
      </w:pPr>
    </w:p>
    <w:p w14:paraId="48E3324D" w14:textId="77777777" w:rsidR="00993E09" w:rsidRPr="00EA1E7F" w:rsidRDefault="00000000">
      <w:pPr>
        <w:spacing w:before="40" w:after="0"/>
        <w:jc w:val="center"/>
        <w:rPr>
          <w:sz w:val="18"/>
          <w:szCs w:val="18"/>
        </w:rPr>
      </w:pPr>
      <w:r w:rsidRPr="00EA1E7F">
        <w:rPr>
          <w:b/>
          <w:color w:val="2A2A2A"/>
          <w:sz w:val="14"/>
          <w:szCs w:val="18"/>
        </w:rPr>
        <w:t>조 율</w:t>
      </w:r>
      <w:r w:rsidRPr="00EA1E7F">
        <w:rPr>
          <w:color w:val="6F7480"/>
          <w:sz w:val="14"/>
          <w:szCs w:val="18"/>
        </w:rPr>
        <w:t xml:space="preserve"> · 2026.05 · 토스증권 Business Development Manager (Crypto) 지원</w:t>
      </w:r>
    </w:p>
    <w:sectPr w:rsidR="00993E09" w:rsidRPr="00EA1E7F" w:rsidSect="00034616">
      <w:pgSz w:w="11906" w:h="16838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6979925">
    <w:abstractNumId w:val="8"/>
  </w:num>
  <w:num w:numId="2" w16cid:durableId="1941834048">
    <w:abstractNumId w:val="6"/>
  </w:num>
  <w:num w:numId="3" w16cid:durableId="357245695">
    <w:abstractNumId w:val="5"/>
  </w:num>
  <w:num w:numId="4" w16cid:durableId="1021205250">
    <w:abstractNumId w:val="4"/>
  </w:num>
  <w:num w:numId="5" w16cid:durableId="2085685894">
    <w:abstractNumId w:val="7"/>
  </w:num>
  <w:num w:numId="6" w16cid:durableId="358052268">
    <w:abstractNumId w:val="3"/>
  </w:num>
  <w:num w:numId="7" w16cid:durableId="1340623772">
    <w:abstractNumId w:val="2"/>
  </w:num>
  <w:num w:numId="8" w16cid:durableId="578638825">
    <w:abstractNumId w:val="1"/>
  </w:num>
  <w:num w:numId="9" w16cid:durableId="35107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0B2F"/>
    <w:rsid w:val="00993E09"/>
    <w:rsid w:val="00AA1D8D"/>
    <w:rsid w:val="00B47730"/>
    <w:rsid w:val="00CB0664"/>
    <w:rsid w:val="00EA1E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3BCC75"/>
  <w14:defaultImageDpi w14:val="300"/>
  <w15:docId w15:val="{E67FA4BE-C668-4C88-BF05-6BAA873F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eastAsia="맑은 고딕" w:hAnsi="맑은 고딕" w:cs="맑은 고딕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조율</cp:lastModifiedBy>
  <cp:revision>2</cp:revision>
  <dcterms:created xsi:type="dcterms:W3CDTF">2026-05-29T06:59:00Z</dcterms:created>
  <dcterms:modified xsi:type="dcterms:W3CDTF">2026-05-29T06:59:00Z</dcterms:modified>
  <cp:category/>
</cp:coreProperties>
</file>